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E53B" w14:textId="77777777" w:rsidR="00D3008A" w:rsidRDefault="00D3008A" w:rsidP="00CC1C02">
      <w:pPr>
        <w:shd w:val="clear" w:color="auto" w:fill="FFFFFF"/>
        <w:rPr>
          <w:rFonts w:ascii="Segoe UI" w:hAnsi="Segoe UI" w:cs="Segoe UI"/>
          <w:sz w:val="21"/>
          <w:szCs w:val="21"/>
        </w:rPr>
      </w:pPr>
      <w:bookmarkStart w:id="0" w:name="_GoBack"/>
      <w:bookmarkEnd w:id="0"/>
    </w:p>
    <w:p w14:paraId="210608FD" w14:textId="6AD197B5" w:rsidR="00CC1C02" w:rsidRPr="00574064" w:rsidRDefault="00474CBD" w:rsidP="00CC1C02">
      <w:pPr>
        <w:shd w:val="clear" w:color="auto" w:fill="FFFFFF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>To All Navia Customers</w:t>
      </w:r>
      <w:r w:rsidR="00CC1C02" w:rsidRPr="00574064">
        <w:rPr>
          <w:rFonts w:ascii="Segoe UI" w:hAnsi="Segoe UI" w:cs="Segoe UI"/>
          <w:sz w:val="21"/>
          <w:szCs w:val="21"/>
        </w:rPr>
        <w:t>,</w:t>
      </w:r>
    </w:p>
    <w:p w14:paraId="7F93A6A7" w14:textId="77777777" w:rsidR="00CC1C02" w:rsidRPr="00574064" w:rsidRDefault="00CC1C02" w:rsidP="00CC1C02">
      <w:pPr>
        <w:shd w:val="clear" w:color="auto" w:fill="FFFFFF"/>
        <w:rPr>
          <w:rFonts w:ascii="Segoe UI" w:hAnsi="Segoe UI" w:cs="Segoe UI"/>
          <w:b/>
          <w:bCs/>
          <w:sz w:val="21"/>
          <w:szCs w:val="21"/>
        </w:rPr>
      </w:pPr>
    </w:p>
    <w:p w14:paraId="5E6D3F37" w14:textId="36E5A501" w:rsidR="00CC1C02" w:rsidRPr="00574064" w:rsidRDefault="00474CBD" w:rsidP="00CC1C02">
      <w:pPr>
        <w:shd w:val="clear" w:color="auto" w:fill="FFFFFF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>This is a general</w:t>
      </w:r>
      <w:r w:rsidR="00CC1C02" w:rsidRPr="00574064">
        <w:rPr>
          <w:rFonts w:ascii="Segoe UI" w:hAnsi="Segoe UI" w:cs="Segoe UI"/>
          <w:sz w:val="21"/>
          <w:szCs w:val="21"/>
        </w:rPr>
        <w:t xml:space="preserve"> reminder</w:t>
      </w:r>
      <w:r w:rsidRPr="00574064">
        <w:rPr>
          <w:rFonts w:ascii="Segoe UI" w:hAnsi="Segoe UI" w:cs="Segoe UI"/>
          <w:sz w:val="21"/>
          <w:szCs w:val="21"/>
        </w:rPr>
        <w:t xml:space="preserve"> to ensure that you have distributed </w:t>
      </w:r>
      <w:r w:rsidR="00F35F01">
        <w:rPr>
          <w:rFonts w:ascii="Segoe UI" w:hAnsi="Segoe UI" w:cs="Segoe UI"/>
          <w:sz w:val="21"/>
          <w:szCs w:val="21"/>
        </w:rPr>
        <w:t>and</w:t>
      </w:r>
      <w:r w:rsidRPr="00574064">
        <w:rPr>
          <w:rFonts w:ascii="Segoe UI" w:hAnsi="Segoe UI" w:cs="Segoe UI"/>
          <w:sz w:val="21"/>
          <w:szCs w:val="21"/>
        </w:rPr>
        <w:t xml:space="preserve"> made available your summary plan descriptions for your Navia benefit plans.   I</w:t>
      </w:r>
      <w:r w:rsidR="00CC1C02" w:rsidRPr="00574064">
        <w:rPr>
          <w:rFonts w:ascii="Segoe UI" w:hAnsi="Segoe UI" w:cs="Segoe UI"/>
          <w:sz w:val="21"/>
          <w:szCs w:val="21"/>
        </w:rPr>
        <w:t xml:space="preserve">f you have not </w:t>
      </w:r>
      <w:r w:rsidR="00D3008A">
        <w:rPr>
          <w:rFonts w:ascii="Segoe UI" w:hAnsi="Segoe UI" w:cs="Segoe UI"/>
          <w:sz w:val="21"/>
          <w:szCs w:val="21"/>
        </w:rPr>
        <w:t>previously</w:t>
      </w:r>
      <w:r w:rsidR="00CC1C02" w:rsidRPr="00574064">
        <w:rPr>
          <w:rFonts w:ascii="Segoe UI" w:hAnsi="Segoe UI" w:cs="Segoe UI"/>
          <w:sz w:val="21"/>
          <w:szCs w:val="21"/>
        </w:rPr>
        <w:t xml:space="preserve"> distributed your summary plan description</w:t>
      </w:r>
      <w:r w:rsidR="009F3662" w:rsidRPr="00574064">
        <w:rPr>
          <w:rFonts w:ascii="Segoe UI" w:hAnsi="Segoe UI" w:cs="Segoe UI"/>
          <w:sz w:val="21"/>
          <w:szCs w:val="21"/>
        </w:rPr>
        <w:t>s</w:t>
      </w:r>
      <w:r w:rsidR="00CC1C02" w:rsidRPr="00574064">
        <w:rPr>
          <w:rFonts w:ascii="Segoe UI" w:hAnsi="Segoe UI" w:cs="Segoe UI"/>
          <w:sz w:val="21"/>
          <w:szCs w:val="21"/>
        </w:rPr>
        <w:t xml:space="preserve"> to your employees</w:t>
      </w:r>
      <w:r w:rsidRPr="00574064">
        <w:rPr>
          <w:rFonts w:ascii="Segoe UI" w:hAnsi="Segoe UI" w:cs="Segoe UI"/>
          <w:sz w:val="21"/>
          <w:szCs w:val="21"/>
        </w:rPr>
        <w:t>,</w:t>
      </w:r>
      <w:r w:rsidR="00CC1C02" w:rsidRPr="00574064">
        <w:rPr>
          <w:rFonts w:ascii="Segoe UI" w:hAnsi="Segoe UI" w:cs="Segoe UI"/>
          <w:sz w:val="21"/>
          <w:szCs w:val="21"/>
        </w:rPr>
        <w:t xml:space="preserve"> you can find them on the </w:t>
      </w:r>
      <w:r w:rsidRPr="00574064">
        <w:rPr>
          <w:rFonts w:ascii="Segoe UI" w:hAnsi="Segoe UI" w:cs="Segoe UI"/>
          <w:sz w:val="21"/>
          <w:szCs w:val="21"/>
        </w:rPr>
        <w:t>Navia E</w:t>
      </w:r>
      <w:r w:rsidR="00CC1C02" w:rsidRPr="00574064">
        <w:rPr>
          <w:rFonts w:ascii="Segoe UI" w:hAnsi="Segoe UI" w:cs="Segoe UI"/>
          <w:sz w:val="21"/>
          <w:szCs w:val="21"/>
        </w:rPr>
        <w:t xml:space="preserve">mployer </w:t>
      </w:r>
      <w:r w:rsidRPr="00574064">
        <w:rPr>
          <w:rFonts w:ascii="Segoe UI" w:hAnsi="Segoe UI" w:cs="Segoe UI"/>
          <w:sz w:val="21"/>
          <w:szCs w:val="21"/>
        </w:rPr>
        <w:t>P</w:t>
      </w:r>
      <w:r w:rsidR="00CC1C02" w:rsidRPr="00574064">
        <w:rPr>
          <w:rFonts w:ascii="Segoe UI" w:hAnsi="Segoe UI" w:cs="Segoe UI"/>
          <w:sz w:val="21"/>
          <w:szCs w:val="21"/>
        </w:rPr>
        <w:t xml:space="preserve">ortal under the </w:t>
      </w:r>
      <w:r w:rsidRPr="00574064">
        <w:rPr>
          <w:rFonts w:ascii="Segoe UI" w:hAnsi="Segoe UI" w:cs="Segoe UI"/>
          <w:sz w:val="21"/>
          <w:szCs w:val="21"/>
        </w:rPr>
        <w:t>F</w:t>
      </w:r>
      <w:r w:rsidR="00CC1C02" w:rsidRPr="00574064">
        <w:rPr>
          <w:rFonts w:ascii="Segoe UI" w:hAnsi="Segoe UI" w:cs="Segoe UI"/>
          <w:sz w:val="21"/>
          <w:szCs w:val="21"/>
        </w:rPr>
        <w:t>orm</w:t>
      </w:r>
      <w:r w:rsidRPr="00574064">
        <w:rPr>
          <w:rFonts w:ascii="Segoe UI" w:hAnsi="Segoe UI" w:cs="Segoe UI"/>
          <w:sz w:val="21"/>
          <w:szCs w:val="21"/>
        </w:rPr>
        <w:t>s</w:t>
      </w:r>
      <w:r w:rsidR="00CC1C02" w:rsidRPr="00574064">
        <w:rPr>
          <w:rFonts w:ascii="Segoe UI" w:hAnsi="Segoe UI" w:cs="Segoe UI"/>
          <w:sz w:val="21"/>
          <w:szCs w:val="21"/>
        </w:rPr>
        <w:t xml:space="preserve"> and </w:t>
      </w:r>
      <w:r w:rsidRPr="00574064">
        <w:rPr>
          <w:rFonts w:ascii="Segoe UI" w:hAnsi="Segoe UI" w:cs="Segoe UI"/>
          <w:sz w:val="21"/>
          <w:szCs w:val="21"/>
        </w:rPr>
        <w:t>D</w:t>
      </w:r>
      <w:r w:rsidR="00CC1C02" w:rsidRPr="00574064">
        <w:rPr>
          <w:rFonts w:ascii="Segoe UI" w:hAnsi="Segoe UI" w:cs="Segoe UI"/>
          <w:sz w:val="21"/>
          <w:szCs w:val="21"/>
        </w:rPr>
        <w:t>ocuments page. Please review the information below pertaining to your documents.   </w:t>
      </w:r>
    </w:p>
    <w:p w14:paraId="201F0636" w14:textId="77777777" w:rsidR="00CC1C02" w:rsidRPr="00574064" w:rsidRDefault="00CC1C02" w:rsidP="00CC1C02">
      <w:pPr>
        <w:shd w:val="clear" w:color="auto" w:fill="FFFFFF"/>
        <w:rPr>
          <w:rFonts w:ascii="Segoe UI" w:hAnsi="Segoe UI" w:cs="Segoe UI"/>
          <w:b/>
          <w:bCs/>
          <w:sz w:val="21"/>
          <w:szCs w:val="21"/>
        </w:rPr>
      </w:pPr>
    </w:p>
    <w:p w14:paraId="613E084D" w14:textId="77777777" w:rsidR="00CC1C02" w:rsidRPr="00574064" w:rsidRDefault="00CC1C02" w:rsidP="00CC1C02">
      <w:pPr>
        <w:shd w:val="clear" w:color="auto" w:fill="FFFFFF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b/>
          <w:bCs/>
          <w:sz w:val="21"/>
          <w:szCs w:val="21"/>
        </w:rPr>
        <w:t>PLAN DOCUMENTS &amp; SUMMARY PLAN DESCRIPTION</w:t>
      </w:r>
      <w:r w:rsidRPr="00574064">
        <w:rPr>
          <w:rFonts w:ascii="Segoe UI" w:hAnsi="Segoe UI" w:cs="Segoe UI"/>
          <w:sz w:val="21"/>
          <w:szCs w:val="21"/>
        </w:rPr>
        <w:t>   </w:t>
      </w:r>
    </w:p>
    <w:p w14:paraId="23D16524" w14:textId="5E27BAF6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 xml:space="preserve">Please review </w:t>
      </w:r>
      <w:r w:rsidR="009F3662" w:rsidRPr="00574064">
        <w:rPr>
          <w:rFonts w:ascii="Segoe UI" w:hAnsi="Segoe UI" w:cs="Segoe UI"/>
          <w:sz w:val="21"/>
          <w:szCs w:val="21"/>
        </w:rPr>
        <w:t xml:space="preserve">each </w:t>
      </w:r>
      <w:r w:rsidRPr="00574064">
        <w:rPr>
          <w:rFonts w:ascii="Segoe UI" w:hAnsi="Segoe UI" w:cs="Segoe UI"/>
          <w:sz w:val="21"/>
          <w:szCs w:val="21"/>
        </w:rPr>
        <w:t xml:space="preserve">Plan Document and Summary Plan Description to ensure they </w:t>
      </w:r>
      <w:r w:rsidR="009F3662" w:rsidRPr="00574064">
        <w:rPr>
          <w:rFonts w:ascii="Segoe UI" w:hAnsi="Segoe UI" w:cs="Segoe UI"/>
          <w:sz w:val="21"/>
          <w:szCs w:val="21"/>
        </w:rPr>
        <w:t>your documents are</w:t>
      </w:r>
      <w:r w:rsidRPr="00574064">
        <w:rPr>
          <w:rFonts w:ascii="Segoe UI" w:hAnsi="Segoe UI" w:cs="Segoe UI"/>
          <w:sz w:val="21"/>
          <w:szCs w:val="21"/>
        </w:rPr>
        <w:t xml:space="preserve"> consistent with your policies and administration of the plan.  </w:t>
      </w:r>
      <w:r w:rsidR="009F3662" w:rsidRPr="00574064">
        <w:rPr>
          <w:rFonts w:ascii="Segoe UI" w:hAnsi="Segoe UI" w:cs="Segoe UI"/>
          <w:sz w:val="21"/>
          <w:szCs w:val="21"/>
        </w:rPr>
        <w:t xml:space="preserve"> Below</w:t>
      </w:r>
      <w:r w:rsidRPr="00574064">
        <w:rPr>
          <w:rFonts w:ascii="Segoe UI" w:hAnsi="Segoe UI" w:cs="Segoe UI"/>
          <w:sz w:val="21"/>
          <w:szCs w:val="21"/>
        </w:rPr>
        <w:t xml:space="preserve"> is a list of common </w:t>
      </w:r>
      <w:r w:rsidR="009F3662" w:rsidRPr="00574064">
        <w:rPr>
          <w:rFonts w:ascii="Segoe UI" w:hAnsi="Segoe UI" w:cs="Segoe UI"/>
          <w:sz w:val="21"/>
          <w:szCs w:val="21"/>
        </w:rPr>
        <w:t>plan document topics</w:t>
      </w:r>
      <w:r w:rsidRPr="00574064">
        <w:rPr>
          <w:rFonts w:ascii="Segoe UI" w:hAnsi="Segoe UI" w:cs="Segoe UI"/>
          <w:sz w:val="21"/>
          <w:szCs w:val="21"/>
        </w:rPr>
        <w:t xml:space="preserve"> to review:   </w:t>
      </w:r>
    </w:p>
    <w:p w14:paraId="3321D086" w14:textId="6FA0E340" w:rsidR="00CC1C02" w:rsidRPr="00574064" w:rsidRDefault="00CC1C02" w:rsidP="00CC1C0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 xml:space="preserve">Are the 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plan </w:t>
      </w:r>
      <w:r w:rsidRPr="00574064">
        <w:rPr>
          <w:rFonts w:ascii="Segoe UI" w:eastAsia="Times New Roman" w:hAnsi="Segoe UI" w:cs="Segoe UI"/>
          <w:sz w:val="21"/>
          <w:szCs w:val="21"/>
        </w:rPr>
        <w:t>eligibility criteria consistent with your practices?    </w:t>
      </w:r>
    </w:p>
    <w:p w14:paraId="3349723B" w14:textId="2046B12E" w:rsidR="00CC1C02" w:rsidRDefault="00CC1C02" w:rsidP="00CC1C0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>Are excluded employees listed?  (i.e. part-time working less than 20 hours/week)    </w:t>
      </w:r>
    </w:p>
    <w:p w14:paraId="5308076E" w14:textId="65D1B98F" w:rsidR="00D3008A" w:rsidRPr="00D3008A" w:rsidRDefault="00D3008A" w:rsidP="00D3008A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If applicable, i</w:t>
      </w:r>
      <w:r w:rsidRPr="00D3008A">
        <w:rPr>
          <w:rFonts w:ascii="Segoe UI" w:eastAsia="Times New Roman" w:hAnsi="Segoe UI" w:cs="Segoe UI"/>
          <w:sz w:val="21"/>
          <w:szCs w:val="21"/>
        </w:rPr>
        <w:t>s the duration of the claims run-out period correc</w:t>
      </w:r>
      <w:r>
        <w:rPr>
          <w:rFonts w:ascii="Segoe UI" w:eastAsia="Times New Roman" w:hAnsi="Segoe UI" w:cs="Segoe UI"/>
          <w:sz w:val="21"/>
          <w:szCs w:val="21"/>
        </w:rPr>
        <w:t xml:space="preserve">t </w:t>
      </w:r>
      <w:r w:rsidRPr="00D3008A">
        <w:rPr>
          <w:rFonts w:ascii="Segoe UI" w:eastAsia="Times New Roman" w:hAnsi="Segoe UI" w:cs="Segoe UI"/>
          <w:sz w:val="21"/>
          <w:szCs w:val="21"/>
        </w:rPr>
        <w:t>(i.e. 30, 60, 90 days to submit claims)</w:t>
      </w:r>
      <w:r>
        <w:rPr>
          <w:rFonts w:ascii="Segoe UI" w:eastAsia="Times New Roman" w:hAnsi="Segoe UI" w:cs="Segoe UI"/>
          <w:sz w:val="21"/>
          <w:szCs w:val="21"/>
        </w:rPr>
        <w:t>?</w:t>
      </w:r>
    </w:p>
    <w:p w14:paraId="29D04FD8" w14:textId="2E3DE43F" w:rsidR="009F3662" w:rsidRPr="00574064" w:rsidRDefault="009F3662" w:rsidP="00CC1C0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>For Health Care Flexible Spending Account plans:</w:t>
      </w:r>
    </w:p>
    <w:p w14:paraId="36103E3B" w14:textId="1B0C7051" w:rsidR="00CC1C02" w:rsidRPr="00574064" w:rsidRDefault="00CC1C02" w:rsidP="009F366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>Does the plan have the grace period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 provision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? If so, is it listed?  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>T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he grace period is the 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extended 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time period after the plan year ends 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>during which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 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employees can </w:t>
      </w:r>
      <w:r w:rsidRPr="00574064">
        <w:rPr>
          <w:rFonts w:ascii="Segoe UI" w:eastAsia="Times New Roman" w:hAnsi="Segoe UI" w:cs="Segoe UI"/>
          <w:sz w:val="21"/>
          <w:szCs w:val="21"/>
        </w:rPr>
        <w:t>incur claims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 for the plan year.</w:t>
      </w:r>
      <w:r w:rsidRPr="00574064">
        <w:rPr>
          <w:rFonts w:ascii="Segoe UI" w:eastAsia="Times New Roman" w:hAnsi="Segoe UI" w:cs="Segoe UI"/>
          <w:sz w:val="21"/>
          <w:szCs w:val="21"/>
        </w:rPr>
        <w:t>  </w:t>
      </w:r>
    </w:p>
    <w:p w14:paraId="28303AF2" w14:textId="366EF33D" w:rsidR="00CC1C02" w:rsidRPr="00574064" w:rsidRDefault="00CC1C02" w:rsidP="009F366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>Does the plan have the carryover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 provision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?  The 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>plan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 can allow for a $500 carryover of unused health care FSA funds from year to year—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>plans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 cannot offer both the grace period and the carryover.   </w:t>
      </w:r>
    </w:p>
    <w:p w14:paraId="5D5223C3" w14:textId="636ECB40" w:rsidR="00CC1C02" w:rsidRPr="00574064" w:rsidRDefault="00CC1C02" w:rsidP="00CC1C0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>Are all pre</w:t>
      </w:r>
      <w:r w:rsidR="00D3008A">
        <w:rPr>
          <w:rFonts w:ascii="Segoe UI" w:eastAsia="Times New Roman" w:hAnsi="Segoe UI" w:cs="Segoe UI"/>
          <w:sz w:val="21"/>
          <w:szCs w:val="21"/>
        </w:rPr>
        <w:t>-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tax benefits listed?  Any benefit offered 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as 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pre-tax must be </w:t>
      </w:r>
      <w:r w:rsidR="00D3008A">
        <w:rPr>
          <w:rFonts w:ascii="Segoe UI" w:eastAsia="Times New Roman" w:hAnsi="Segoe UI" w:cs="Segoe UI"/>
          <w:sz w:val="21"/>
          <w:szCs w:val="21"/>
        </w:rPr>
        <w:t>identified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 (e.g. medical, dental, vision, general purpose FSA or limited FSA, and the health savings account</w:t>
      </w:r>
      <w:r w:rsidR="009F3662" w:rsidRPr="00574064">
        <w:rPr>
          <w:rFonts w:ascii="Segoe UI" w:eastAsia="Times New Roman" w:hAnsi="Segoe UI" w:cs="Segoe UI"/>
          <w:sz w:val="21"/>
          <w:szCs w:val="21"/>
        </w:rPr>
        <w:t xml:space="preserve"> or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 “HSA”).    </w:t>
      </w:r>
    </w:p>
    <w:p w14:paraId="3332E57A" w14:textId="0267E137" w:rsidR="00CC1C02" w:rsidRPr="00574064" w:rsidRDefault="00CC1C02" w:rsidP="00CC1C0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Segoe UI" w:eastAsia="Times New Roman" w:hAnsi="Segoe UI" w:cs="Segoe UI"/>
          <w:sz w:val="21"/>
          <w:szCs w:val="21"/>
        </w:rPr>
      </w:pPr>
      <w:r w:rsidRPr="00574064">
        <w:rPr>
          <w:rFonts w:ascii="Segoe UI" w:eastAsia="Times New Roman" w:hAnsi="Segoe UI" w:cs="Segoe UI"/>
          <w:sz w:val="21"/>
          <w:szCs w:val="21"/>
        </w:rPr>
        <w:t xml:space="preserve">Are you an employer subject to COBRA and are those rights listed?  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We </w:t>
      </w:r>
      <w:r w:rsidR="00D3008A">
        <w:rPr>
          <w:rFonts w:ascii="Segoe UI" w:eastAsia="Times New Roman" w:hAnsi="Segoe UI" w:cs="Segoe UI"/>
          <w:sz w:val="21"/>
          <w:szCs w:val="21"/>
        </w:rPr>
        <w:t>often find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 clients 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who previously 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did not have a separate or independent document disclosing COBRA rights.  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 Navia adds required COBRA 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boilerplate language to 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our templates, and you should </w:t>
      </w:r>
      <w:r w:rsidRPr="00574064">
        <w:rPr>
          <w:rFonts w:ascii="Segoe UI" w:eastAsia="Times New Roman" w:hAnsi="Segoe UI" w:cs="Segoe UI"/>
          <w:sz w:val="21"/>
          <w:szCs w:val="21"/>
        </w:rPr>
        <w:t xml:space="preserve">ensure 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that </w:t>
      </w:r>
      <w:r w:rsidRPr="00574064">
        <w:rPr>
          <w:rFonts w:ascii="Segoe UI" w:eastAsia="Times New Roman" w:hAnsi="Segoe UI" w:cs="Segoe UI"/>
          <w:sz w:val="21"/>
          <w:szCs w:val="21"/>
        </w:rPr>
        <w:t>this language is correct</w:t>
      </w:r>
      <w:r w:rsidR="00D3008A">
        <w:rPr>
          <w:rFonts w:ascii="Segoe UI" w:eastAsia="Times New Roman" w:hAnsi="Segoe UI" w:cs="Segoe UI"/>
          <w:sz w:val="21"/>
          <w:szCs w:val="21"/>
        </w:rPr>
        <w:t xml:space="preserve"> and consistent with your </w:t>
      </w:r>
      <w:r w:rsidR="00F35F01">
        <w:rPr>
          <w:rFonts w:ascii="Segoe UI" w:eastAsia="Times New Roman" w:hAnsi="Segoe UI" w:cs="Segoe UI"/>
          <w:sz w:val="21"/>
          <w:szCs w:val="21"/>
        </w:rPr>
        <w:t>circumstances</w:t>
      </w:r>
      <w:r w:rsidRPr="00574064">
        <w:rPr>
          <w:rFonts w:ascii="Segoe UI" w:eastAsia="Times New Roman" w:hAnsi="Segoe UI" w:cs="Segoe UI"/>
          <w:sz w:val="21"/>
          <w:szCs w:val="21"/>
        </w:rPr>
        <w:t>.</w:t>
      </w:r>
    </w:p>
    <w:p w14:paraId="429A59E7" w14:textId="0A5A824D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 xml:space="preserve">Once you have reviewed </w:t>
      </w:r>
      <w:r w:rsidR="00F35F01">
        <w:rPr>
          <w:rFonts w:ascii="Segoe UI" w:hAnsi="Segoe UI" w:cs="Segoe UI"/>
          <w:sz w:val="21"/>
          <w:szCs w:val="21"/>
        </w:rPr>
        <w:t>each</w:t>
      </w:r>
      <w:r w:rsidRPr="00574064">
        <w:rPr>
          <w:rFonts w:ascii="Segoe UI" w:hAnsi="Segoe UI" w:cs="Segoe UI"/>
          <w:sz w:val="21"/>
          <w:szCs w:val="21"/>
        </w:rPr>
        <w:t xml:space="preserve"> Plan Document and Summary Plan Description</w:t>
      </w:r>
      <w:r w:rsidR="00F35F01">
        <w:rPr>
          <w:rFonts w:ascii="Segoe UI" w:hAnsi="Segoe UI" w:cs="Segoe UI"/>
          <w:sz w:val="21"/>
          <w:szCs w:val="21"/>
        </w:rPr>
        <w:t>,</w:t>
      </w:r>
      <w:r w:rsidRPr="00574064">
        <w:rPr>
          <w:rFonts w:ascii="Segoe UI" w:hAnsi="Segoe UI" w:cs="Segoe UI"/>
          <w:sz w:val="21"/>
          <w:szCs w:val="21"/>
        </w:rPr>
        <w:t xml:space="preserve"> you must formally adopt the plan (sign and date the resolution on the last page or execute a similar adopting document for other entities such as LLCs or government entities).    </w:t>
      </w:r>
    </w:p>
    <w:p w14:paraId="3DF36961" w14:textId="31F9EA8F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 xml:space="preserve">The Summary Plan Description (SPD) must be furnished to all </w:t>
      </w:r>
      <w:r w:rsidR="009F3662" w:rsidRPr="00574064">
        <w:rPr>
          <w:rFonts w:ascii="Segoe UI" w:hAnsi="Segoe UI" w:cs="Segoe UI"/>
          <w:sz w:val="21"/>
          <w:szCs w:val="21"/>
        </w:rPr>
        <w:t>plan</w:t>
      </w:r>
      <w:r w:rsidRPr="00574064">
        <w:rPr>
          <w:rFonts w:ascii="Segoe UI" w:hAnsi="Segoe UI" w:cs="Segoe UI"/>
          <w:sz w:val="21"/>
          <w:szCs w:val="21"/>
        </w:rPr>
        <w:t xml:space="preserve"> participants.  This applies to new enrollees and mid-year hires.</w:t>
      </w:r>
      <w:r w:rsidR="00F35F01">
        <w:rPr>
          <w:rFonts w:ascii="Segoe UI" w:hAnsi="Segoe UI" w:cs="Segoe UI"/>
          <w:sz w:val="21"/>
          <w:szCs w:val="21"/>
        </w:rPr>
        <w:t xml:space="preserve">  </w:t>
      </w:r>
      <w:r w:rsidRPr="00574064">
        <w:rPr>
          <w:rFonts w:ascii="Segoe UI" w:hAnsi="Segoe UI" w:cs="Segoe UI"/>
          <w:sz w:val="21"/>
          <w:szCs w:val="21"/>
        </w:rPr>
        <w:t xml:space="preserve">If you are providing the SPD to employees via email or posting on the web or intranet, you must take steps reasonably calculated to ensure actual receipt and provide a paper version upon request.  Examples include requiring a confirmation of receipt, reviewing undeliverable notices, spot checking or surveying to confirm receipt.  </w:t>
      </w:r>
      <w:r w:rsidR="00F35F01">
        <w:rPr>
          <w:rFonts w:ascii="Segoe UI" w:hAnsi="Segoe UI" w:cs="Segoe UI"/>
          <w:sz w:val="21"/>
          <w:szCs w:val="21"/>
        </w:rPr>
        <w:t xml:space="preserve"> We recommend a practice of</w:t>
      </w:r>
      <w:r w:rsidRPr="00574064">
        <w:rPr>
          <w:rFonts w:ascii="Segoe UI" w:hAnsi="Segoe UI" w:cs="Segoe UI"/>
          <w:sz w:val="21"/>
          <w:szCs w:val="21"/>
        </w:rPr>
        <w:t xml:space="preserve"> retain</w:t>
      </w:r>
      <w:r w:rsidR="00F35F01">
        <w:rPr>
          <w:rFonts w:ascii="Segoe UI" w:hAnsi="Segoe UI" w:cs="Segoe UI"/>
          <w:sz w:val="21"/>
          <w:szCs w:val="21"/>
        </w:rPr>
        <w:t>ing</w:t>
      </w:r>
      <w:r w:rsidRPr="00574064">
        <w:rPr>
          <w:rFonts w:ascii="Segoe UI" w:hAnsi="Segoe UI" w:cs="Segoe UI"/>
          <w:sz w:val="21"/>
          <w:szCs w:val="21"/>
        </w:rPr>
        <w:t xml:space="preserve"> proof that the SPD was received (save emails or other notices).  If your employees </w:t>
      </w:r>
      <w:r w:rsidRPr="00574064">
        <w:rPr>
          <w:rFonts w:ascii="Segoe UI" w:hAnsi="Segoe UI" w:cs="Segoe UI"/>
          <w:sz w:val="21"/>
          <w:szCs w:val="21"/>
        </w:rPr>
        <w:lastRenderedPageBreak/>
        <w:t>do </w:t>
      </w:r>
      <w:r w:rsidRPr="00574064">
        <w:rPr>
          <w:rFonts w:ascii="Segoe UI" w:hAnsi="Segoe UI" w:cs="Segoe UI"/>
          <w:i/>
          <w:iCs/>
          <w:sz w:val="21"/>
          <w:szCs w:val="21"/>
        </w:rPr>
        <w:t>not</w:t>
      </w:r>
      <w:r w:rsidRPr="00574064">
        <w:rPr>
          <w:rFonts w:ascii="Segoe UI" w:hAnsi="Segoe UI" w:cs="Segoe UI"/>
          <w:sz w:val="21"/>
          <w:szCs w:val="21"/>
        </w:rPr>
        <w:t> have work-related computer access (i.e. their own computer and not a kiosk or common area computer) then you will need to obtain advanced consent to deliver these documents electronically.</w:t>
      </w:r>
    </w:p>
    <w:p w14:paraId="3E1E938B" w14:textId="77777777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> </w:t>
      </w:r>
    </w:p>
    <w:p w14:paraId="360F0527" w14:textId="77777777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b/>
          <w:bCs/>
          <w:sz w:val="21"/>
          <w:szCs w:val="21"/>
        </w:rPr>
        <w:t>HIPAA NOTICE OF PRIVACY PRACTICES</w:t>
      </w:r>
      <w:r w:rsidRPr="00574064">
        <w:rPr>
          <w:rFonts w:ascii="Segoe UI" w:hAnsi="Segoe UI" w:cs="Segoe UI"/>
          <w:sz w:val="21"/>
          <w:szCs w:val="21"/>
        </w:rPr>
        <w:t>   </w:t>
      </w:r>
    </w:p>
    <w:p w14:paraId="782D7303" w14:textId="0A3B0730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 xml:space="preserve">Participants in a group medical plan are required to receive a Notice of Privacy Practices.  </w:t>
      </w:r>
      <w:proofErr w:type="gramStart"/>
      <w:r w:rsidRPr="00574064">
        <w:rPr>
          <w:rFonts w:ascii="Segoe UI" w:hAnsi="Segoe UI" w:cs="Segoe UI"/>
          <w:sz w:val="21"/>
          <w:szCs w:val="21"/>
        </w:rPr>
        <w:t>In an effort to</w:t>
      </w:r>
      <w:proofErr w:type="gramEnd"/>
      <w:r w:rsidRPr="00574064">
        <w:rPr>
          <w:rFonts w:ascii="Segoe UI" w:hAnsi="Segoe UI" w:cs="Segoe UI"/>
          <w:sz w:val="21"/>
          <w:szCs w:val="21"/>
        </w:rPr>
        <w:t xml:space="preserve"> ensure participants receive the Notice and to assist you in your compliance efforts</w:t>
      </w:r>
      <w:r w:rsidR="009F3662" w:rsidRPr="00574064">
        <w:rPr>
          <w:rFonts w:ascii="Segoe UI" w:hAnsi="Segoe UI" w:cs="Segoe UI"/>
          <w:sz w:val="21"/>
          <w:szCs w:val="21"/>
        </w:rPr>
        <w:t>,</w:t>
      </w:r>
      <w:r w:rsidRPr="00574064">
        <w:rPr>
          <w:rFonts w:ascii="Segoe UI" w:hAnsi="Segoe UI" w:cs="Segoe UI"/>
          <w:sz w:val="21"/>
          <w:szCs w:val="21"/>
        </w:rPr>
        <w:t xml:space="preserve"> Navia has provided the Notice of Privacy Practices as an appendix to the SPD.    </w:t>
      </w:r>
    </w:p>
    <w:p w14:paraId="22477C27" w14:textId="165B5894" w:rsidR="00CC1C02" w:rsidRPr="00574064" w:rsidRDefault="00CC1C02" w:rsidP="00CC1C02">
      <w:pPr>
        <w:shd w:val="clear" w:color="auto" w:fill="FFFFFF"/>
        <w:spacing w:before="150"/>
        <w:rPr>
          <w:rFonts w:ascii="Segoe UI" w:hAnsi="Segoe UI" w:cs="Segoe UI"/>
          <w:sz w:val="21"/>
          <w:szCs w:val="21"/>
        </w:rPr>
      </w:pPr>
      <w:r w:rsidRPr="00574064">
        <w:rPr>
          <w:rFonts w:ascii="Segoe UI" w:hAnsi="Segoe UI" w:cs="Segoe UI"/>
          <w:sz w:val="21"/>
          <w:szCs w:val="21"/>
        </w:rPr>
        <w:t xml:space="preserve">If you have any questions regarding any of your plan documents, please </w:t>
      </w:r>
      <w:r w:rsidR="00574064" w:rsidRPr="00574064">
        <w:rPr>
          <w:rFonts w:ascii="Segoe UI" w:hAnsi="Segoe UI" w:cs="Segoe UI"/>
          <w:sz w:val="21"/>
          <w:szCs w:val="21"/>
        </w:rPr>
        <w:t>contact us at employerservices@naviabenefits.com</w:t>
      </w:r>
      <w:r w:rsidRPr="00574064">
        <w:rPr>
          <w:rFonts w:ascii="Segoe UI" w:hAnsi="Segoe UI" w:cs="Segoe UI"/>
          <w:sz w:val="21"/>
          <w:szCs w:val="21"/>
        </w:rPr>
        <w:t>.   </w:t>
      </w:r>
    </w:p>
    <w:p w14:paraId="2B72B399" w14:textId="77777777" w:rsidR="00914EAA" w:rsidRDefault="00914EAA"/>
    <w:sectPr w:rsidR="00914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189B" w14:textId="77777777" w:rsidR="00494842" w:rsidRDefault="00494842" w:rsidP="00893F14">
      <w:r>
        <w:separator/>
      </w:r>
    </w:p>
  </w:endnote>
  <w:endnote w:type="continuationSeparator" w:id="0">
    <w:p w14:paraId="14526033" w14:textId="77777777" w:rsidR="00494842" w:rsidRDefault="00494842" w:rsidP="0089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9C9F" w14:textId="77777777" w:rsidR="00494842" w:rsidRDefault="00494842" w:rsidP="00893F14">
      <w:r>
        <w:separator/>
      </w:r>
    </w:p>
  </w:footnote>
  <w:footnote w:type="continuationSeparator" w:id="0">
    <w:p w14:paraId="3A304820" w14:textId="77777777" w:rsidR="00494842" w:rsidRDefault="00494842" w:rsidP="0089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0393" w14:textId="07578911" w:rsidR="00574064" w:rsidRDefault="00574064">
    <w:pPr>
      <w:pStyle w:val="Header"/>
    </w:pPr>
    <w:r>
      <w:rPr>
        <w:noProof/>
      </w:rPr>
      <w:drawing>
        <wp:inline distT="0" distB="0" distL="0" distR="0" wp14:anchorId="4431FC09" wp14:editId="6513CB3D">
          <wp:extent cx="1131470" cy="37147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ia-logo-final-300-rgb_gradient-fullcolor-mark-type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87" cy="37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974"/>
    <w:multiLevelType w:val="multilevel"/>
    <w:tmpl w:val="F67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02"/>
    <w:rsid w:val="00431A3B"/>
    <w:rsid w:val="00474CBD"/>
    <w:rsid w:val="00494842"/>
    <w:rsid w:val="00574064"/>
    <w:rsid w:val="00893F14"/>
    <w:rsid w:val="00914EAA"/>
    <w:rsid w:val="009F3662"/>
    <w:rsid w:val="00CC1C02"/>
    <w:rsid w:val="00D3008A"/>
    <w:rsid w:val="00E8144E"/>
    <w:rsid w:val="00F3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308"/>
  <w15:chartTrackingRefBased/>
  <w15:docId w15:val="{8376DD6D-F3D0-47F6-A6E9-63C2C56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1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0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TDBoyd</dc:creator>
  <cp:keywords/>
  <dc:description/>
  <cp:lastModifiedBy>Sonya Poland</cp:lastModifiedBy>
  <cp:revision>2</cp:revision>
  <dcterms:created xsi:type="dcterms:W3CDTF">2020-04-05T20:55:00Z</dcterms:created>
  <dcterms:modified xsi:type="dcterms:W3CDTF">2020-04-05T20:55:00Z</dcterms:modified>
</cp:coreProperties>
</file>